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22"/>
        <w:gridCol w:w="754"/>
        <w:gridCol w:w="355"/>
        <w:gridCol w:w="381"/>
        <w:gridCol w:w="2163"/>
        <w:gridCol w:w="2194"/>
        <w:gridCol w:w="251"/>
        <w:gridCol w:w="1248"/>
        <w:gridCol w:w="1601"/>
        <w:gridCol w:w="197"/>
        <w:gridCol w:w="40"/>
        <w:gridCol w:w="53"/>
        <w:gridCol w:w="395"/>
        <w:gridCol w:w="127"/>
        <w:gridCol w:w="114"/>
        <w:gridCol w:w="48"/>
      </w:tblGrid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DA1CD8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7642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01pt;height:97.97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21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85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/>
        </w:tc>
        <w:tc>
          <w:tcPr>
            <w:tcW w:w="7654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4"/>
            </w:tblGrid>
            <w:tr w:rsidR="0098046B">
              <w:trPr>
                <w:trHeight w:val="770"/>
              </w:trPr>
              <w:tc>
                <w:tcPr>
                  <w:tcW w:w="765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98046B" w:rsidRDefault="00DA1CD8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98046B" w:rsidRDefault="0098046B"/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5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512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8046B" w:rsidRDefault="0098046B"/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94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785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5"/>
            </w:tblGrid>
            <w:tr w:rsidR="0098046B">
              <w:trPr>
                <w:trHeight w:val="345"/>
              </w:trPr>
              <w:tc>
                <w:tcPr>
                  <w:tcW w:w="37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98046B" w:rsidRDefault="0098046B"/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7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26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26"/>
            </w:tblGrid>
            <w:tr w:rsidR="0098046B">
              <w:trPr>
                <w:trHeight w:val="293"/>
              </w:trPr>
              <w:tc>
                <w:tcPr>
                  <w:tcW w:w="40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  <w:p w:rsidR="00EE6EA7" w:rsidRPr="00EE6EA7" w:rsidRDefault="00EE6EA7">
                  <w:pPr>
                    <w:rPr>
                      <w:b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275AC96" wp14:editId="576AF45F">
                        <wp:extent cx="1202267" cy="389466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71510" t="34853" r="8262" b="5309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01625" cy="38925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8046B" w:rsidRDefault="0098046B"/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7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49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98046B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807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9804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98046B" w:rsidRDefault="0098046B"/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Административно-процессуальное право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0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81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9804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06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50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81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9804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93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759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9804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 xml:space="preserve"> Год начала подготовки: 2026</w:t>
                  </w:r>
                </w:p>
                <w:p w:rsidR="0098046B" w:rsidRDefault="0098046B">
                  <w:pPr>
                    <w:jc w:val="center"/>
                  </w:pPr>
                </w:p>
              </w:tc>
            </w:tr>
          </w:tbl>
          <w:p w:rsidR="0098046B" w:rsidRDefault="0098046B"/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02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807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9804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98046B" w:rsidRDefault="0098046B"/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80"/>
        </w:trPr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9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5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5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8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6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693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9804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1601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9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5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9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8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DA1CD8">
      <w:r>
        <w:br w:type="page" w:clear="all"/>
      </w:r>
    </w:p>
    <w:p w:rsidR="0098046B" w:rsidRDefault="0098046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98046B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Административно-процессуальное право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98046B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98046B" w:rsidRDefault="0098046B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98046B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A42192" w:rsidP="00A42192">
                  <w:r>
                    <w:rPr>
                      <w:sz w:val="28"/>
                    </w:rPr>
                    <w:t xml:space="preserve">Э.И. </w:t>
                  </w:r>
                  <w:proofErr w:type="spellStart"/>
                  <w:r>
                    <w:rPr>
                      <w:sz w:val="28"/>
                    </w:rPr>
                    <w:t>Мурзаев</w:t>
                  </w:r>
                  <w:proofErr w:type="spellEnd"/>
                  <w:r>
                    <w:rPr>
                      <w:sz w:val="28"/>
                    </w:rPr>
                    <w:t>, преподаватель кафедры</w:t>
                  </w:r>
                  <w:r w:rsidR="00DA1CD8">
                    <w:rPr>
                      <w:sz w:val="28"/>
                    </w:rPr>
                    <w:t xml:space="preserve"> конституционного и административного права; </w:t>
                  </w:r>
                </w:p>
              </w:tc>
            </w:tr>
          </w:tbl>
          <w:p w:rsidR="0098046B" w:rsidRDefault="0098046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98046B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98046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98046B" w:rsidRDefault="0098046B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протокол от 27.05.2026 г., № 10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47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98046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DA1CD8">
      <w:r>
        <w:br w:type="page" w:clear="all"/>
      </w:r>
    </w:p>
    <w:p w:rsidR="0098046B" w:rsidRDefault="0098046B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9804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98046B" w:rsidRDefault="0098046B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Целью изучения  дисциплины «Административно-процессуальное право» является формирование знаний, умений и навыков, способствующих осуществлению профессиональной деятельности  в области разработки и реализации норм административного права,  обеспечения законности и правопорядка в сфере административно-процессуальных правоотношений, а также формирование у обучающихся  основ знаний правового регулирования административных </w:t>
                  </w:r>
                  <w:proofErr w:type="gramStart"/>
                  <w:r>
                    <w:rPr>
                      <w:sz w:val="28"/>
                    </w:rPr>
                    <w:t>отношений</w:t>
                  </w:r>
                  <w:proofErr w:type="gramEnd"/>
                  <w:r>
                    <w:rPr>
                      <w:sz w:val="28"/>
                    </w:rPr>
                    <w:t xml:space="preserve"> на основе действующего административного законодательства Российской Федерации, включая нормативно-правовые акты субъектов Российской Федерации, муниципальных образований, с учетом судебной практики по административным спорам. </w:t>
                  </w:r>
                  <w:r>
                    <w:rPr>
                      <w:sz w:val="28"/>
                    </w:rPr>
                    <w:br/>
                    <w:t xml:space="preserve">      Освоение дисциплины способствует подготовке выпускника к решению следующих </w:t>
                  </w:r>
                  <w:r w:rsidR="005B47EC">
                    <w:rPr>
                      <w:sz w:val="28"/>
                    </w:rPr>
                    <w:t xml:space="preserve">типов </w:t>
                  </w:r>
                  <w:r>
                    <w:rPr>
                      <w:sz w:val="28"/>
                    </w:rPr>
                    <w:t xml:space="preserve">задач профессиональной деятельности: </w:t>
                  </w:r>
                  <w:proofErr w:type="gramStart"/>
                  <w:r>
                    <w:rPr>
                      <w:sz w:val="28"/>
                    </w:rPr>
                    <w:t>правоохранительный</w:t>
                  </w:r>
                  <w:proofErr w:type="gramEnd"/>
                  <w:r w:rsidR="005B47EC">
                    <w:rPr>
                      <w:sz w:val="28"/>
                    </w:rPr>
                    <w:t xml:space="preserve">, </w:t>
                  </w:r>
                  <w:r w:rsidR="005B47EC" w:rsidRPr="005B47EC">
                    <w:rPr>
                      <w:sz w:val="28"/>
                    </w:rPr>
                    <w:t>экспертно-консультационный (консультационный)</w:t>
                  </w:r>
                  <w:r w:rsidR="005B47EC">
                    <w:rPr>
                      <w:sz w:val="28"/>
                    </w:rPr>
                    <w:t xml:space="preserve">, </w:t>
                  </w:r>
                  <w:r w:rsidR="005B47EC" w:rsidRPr="005B47EC">
                    <w:rPr>
                      <w:sz w:val="28"/>
                    </w:rPr>
                    <w:t>профилактический</w:t>
                  </w:r>
                  <w:r w:rsidR="005B47EC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разработка нормативных правовых актов;</w:t>
                  </w:r>
                  <w:r>
                    <w:rPr>
                      <w:sz w:val="28"/>
                    </w:rPr>
                    <w:br/>
                    <w:t>- обоснование и принятие в пределах должностных обязанностей решений, а также совершение действий, связанных с реализацией правовых норм;</w:t>
                  </w:r>
                  <w:r>
                    <w:rPr>
                      <w:sz w:val="28"/>
                    </w:rPr>
                    <w:br/>
                    <w:t>- составление юридических докуме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>нтов.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 w:rsidP="00EE6EA7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 xml:space="preserve">, СООТНЕСЕННЫЕ С РЕЗУЛЬТАТАМИ ОСВОЕНИЯ ОБРАЗОВАТЕЛЬНОЙ 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93"/>
              <w:gridCol w:w="4411"/>
            </w:tblGrid>
            <w:tr w:rsidR="0098046B" w:rsidRPr="00EE6EA7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Pr="00EE6EA7" w:rsidRDefault="00DA1CD8">
                  <w:pPr>
                    <w:jc w:val="center"/>
                  </w:pPr>
                  <w:r w:rsidRPr="00EE6EA7"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 xml:space="preserve">ПК-3 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>Способен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 обеспечивать соблюдение и исполнение законодательства Российской Федерации различными субъектами права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Default="0098046B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P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ПК- 5.Способен оказывать квалифицированную юридическую помощь гражданам и юридическим лицам, в том числе по вопросам, связанным с национальной безопасностью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Default="0098046B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EE6EA7" w:rsidRP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 xml:space="preserve">ПК-6 Способен осуществлять деятельность по предупреждению, выявлению, пресечению, раскрытию и расследованию правонарушений, в том 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>числе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 коррупционной направленности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lastRenderedPageBreak/>
                    <w:t xml:space="preserve">ПК-3.2. </w:t>
                  </w:r>
                  <w:r w:rsidR="00EE6EA7" w:rsidRPr="00EE6EA7">
                    <w:rPr>
                      <w:sz w:val="22"/>
                      <w:szCs w:val="22"/>
                    </w:rPr>
                    <w:t>Применяет нормы действующего права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ПК-3.3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О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 xml:space="preserve">беспечивает соблюдение прав и законных интересов </w:t>
                  </w:r>
                  <w:r w:rsidRPr="00EE6EA7">
                    <w:rPr>
                      <w:sz w:val="22"/>
                      <w:szCs w:val="22"/>
                    </w:rPr>
                    <w:lastRenderedPageBreak/>
                    <w:t>участников правоотношений при осуществлении профессиональной деятельности по обеспечению соблюдения и исполнения законодательства Российской Федерации различными субъектами права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lastRenderedPageBreak/>
                    <w:t>Знает: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нормы действующего законодательства Российской Федерации и механизмы их применения в профессиональной деятельности по обеспечению соблюдения и исполнения законов различными субъектами права.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  <w:r w:rsidRPr="00EE6EA7">
                    <w:rPr>
                      <w:sz w:val="22"/>
                      <w:szCs w:val="22"/>
                    </w:rPr>
                    <w:br/>
                    <w:t>П</w:t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рименять нормы действующего законодательства РФ в профессиональной деятельности по обеспечению его соблюдения и исполнения различными субъектами права, а также обеспечивать защиту прав и законных интересов участников правоотношений 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6EA7" w:rsidRDefault="00EE6EA7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ПК-5.1</w:t>
                  </w:r>
                  <w:proofErr w:type="gramStart"/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>рименяет правила подготовки юридического заключения и юридической консультации по правовым вопросам в рамках профиля своей профессиональной деятельности</w:t>
                  </w:r>
                </w:p>
                <w:p w:rsidR="00EE6EA7" w:rsidRDefault="00EE6EA7">
                  <w:pPr>
                    <w:rPr>
                      <w:sz w:val="22"/>
                      <w:szCs w:val="22"/>
                    </w:rPr>
                  </w:pP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ПК-5.2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И</w:t>
                  </w:r>
                  <w:proofErr w:type="gramEnd"/>
                  <w:r w:rsidRPr="00EE6EA7">
                    <w:rPr>
                      <w:sz w:val="22"/>
                      <w:szCs w:val="22"/>
                    </w:rPr>
                    <w:t>спользует законодательство и международные стандарты для подготовки качественных рекомендаций и консультаций по вопросам национальной безопасности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Знает: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действующее законодательство РФ и международные стандарты, регулирующие сферу национальной безопасности, а также методы их применения при подготовке консультационных материалов.</w:t>
                  </w:r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  <w:r w:rsidRPr="00EE6EA7">
                    <w:rPr>
                      <w:sz w:val="22"/>
                      <w:szCs w:val="22"/>
                    </w:rPr>
                    <w:br/>
                  </w:r>
                  <w:r w:rsidRPr="00EE6EA7">
                    <w:rPr>
                      <w:sz w:val="22"/>
                      <w:szCs w:val="22"/>
                      <w:highlight w:val="white"/>
                    </w:rPr>
                    <w:t>использовать положения национального законодательства и международных стандартов при подготовке рекомендаций и консультаций по вопросам национальной безопасности, обеспечивая их высокое качество и соответствие правовым нормам.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98046B" w:rsidRPr="00EE6EA7">
              <w:trPr>
                <w:trHeight w:val="279"/>
              </w:trPr>
              <w:tc>
                <w:tcPr>
                  <w:tcW w:w="24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</w:rPr>
                    <w:t>ПК-6.1</w:t>
                  </w:r>
                  <w:proofErr w:type="gramStart"/>
                  <w:r w:rsidRPr="00EE6EA7">
                    <w:rPr>
                      <w:sz w:val="22"/>
                      <w:szCs w:val="22"/>
                    </w:rPr>
                    <w:t xml:space="preserve"> </w:t>
                  </w:r>
                  <w:r w:rsidR="00EE6EA7" w:rsidRPr="00EE6EA7">
                    <w:rPr>
                      <w:sz w:val="22"/>
                      <w:szCs w:val="22"/>
                    </w:rPr>
                    <w:t>П</w:t>
                  </w:r>
                  <w:proofErr w:type="gramEnd"/>
                  <w:r w:rsidR="00EE6EA7" w:rsidRPr="00EE6EA7">
                    <w:rPr>
                      <w:sz w:val="22"/>
                      <w:szCs w:val="22"/>
                    </w:rPr>
                    <w:t>рименяет действующее законодательство и терминологию в процессе предупреждения, выявления, пресечения, раскрытия и расследования правонарушений, в том числе коррупционной направленности</w:t>
                  </w:r>
                </w:p>
              </w:tc>
              <w:tc>
                <w:tcPr>
                  <w:tcW w:w="4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Знает:</w:t>
                  </w:r>
                </w:p>
                <w:p w:rsidR="0098046B" w:rsidRPr="00EE6EA7" w:rsidRDefault="00DA1CD8">
                  <w:pPr>
                    <w:rPr>
                      <w:sz w:val="22"/>
                      <w:szCs w:val="22"/>
                    </w:rPr>
                  </w:pPr>
                  <w:r w:rsidRPr="00EE6EA7">
                    <w:rPr>
                      <w:sz w:val="22"/>
                      <w:szCs w:val="22"/>
                      <w:highlight w:val="white"/>
                    </w:rPr>
                    <w:t>правовые основы и механизмы предупреждения, выявления, пресечения, раскрытия и расследования правонарушений, в т. ч. коррупционной направленности.</w:t>
                  </w:r>
                </w:p>
                <w:p w:rsidR="0098046B" w:rsidRPr="00EE6EA7" w:rsidRDefault="00DA1CD8">
                  <w:pPr>
                    <w:spacing w:before="120" w:after="120"/>
                    <w:rPr>
                      <w:sz w:val="22"/>
                      <w:szCs w:val="22"/>
                      <w:highlight w:val="white"/>
                    </w:rPr>
                  </w:pPr>
                  <w:r w:rsidRPr="00EE6EA7">
                    <w:rPr>
                      <w:b/>
                      <w:sz w:val="22"/>
                      <w:szCs w:val="22"/>
                    </w:rPr>
                    <w:t>Умеет:</w:t>
                  </w:r>
                </w:p>
                <w:p w:rsidR="0098046B" w:rsidRPr="00EE6EA7" w:rsidRDefault="00DA1CD8">
                  <w:pPr>
                    <w:spacing w:before="120" w:after="120"/>
                    <w:rPr>
                      <w:sz w:val="22"/>
                      <w:szCs w:val="22"/>
                      <w:highlight w:val="white"/>
                    </w:rPr>
                  </w:pPr>
                  <w:r w:rsidRPr="00EE6EA7">
                    <w:rPr>
                      <w:sz w:val="22"/>
                      <w:szCs w:val="22"/>
                      <w:highlight w:val="white"/>
                    </w:rPr>
                    <w:t>осуществлять комплекс мероприятий по предупреждению, выявлению, пресечению, раскрытию и расследованию правонарушений, включая деяния коррупционной направленности.</w:t>
                  </w:r>
                </w:p>
                <w:p w:rsidR="0098046B" w:rsidRPr="00EE6EA7" w:rsidRDefault="0098046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8046B" w:rsidRDefault="0098046B"/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 Административное право.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подготовке к прохождению правоприменительной практики, а к процедуре защиты </w:t>
                  </w:r>
                  <w:r>
                    <w:rPr>
                      <w:sz w:val="28"/>
                    </w:rPr>
                    <w:lastRenderedPageBreak/>
                    <w:t>выпускной квалификационной работы.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EE6EA7" w:rsidRDefault="00EE6EA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16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lastRenderedPageBreak/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88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 w:rsidRPr="00A4219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661"/>
              <w:gridCol w:w="932"/>
              <w:gridCol w:w="715"/>
              <w:gridCol w:w="1396"/>
              <w:gridCol w:w="978"/>
              <w:gridCol w:w="931"/>
              <w:gridCol w:w="1558"/>
            </w:tblGrid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6510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48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90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Производство по делам об административных </w:t>
                  </w:r>
                  <w:r>
                    <w:rPr>
                      <w:sz w:val="24"/>
                    </w:rPr>
                    <w:lastRenderedPageBreak/>
                    <w:t>правонарушениях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lastRenderedPageBreak/>
                    <w:t>Подготовка и защита курсовой работы (проекта)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2661"/>
              <w:gridCol w:w="932"/>
              <w:gridCol w:w="715"/>
              <w:gridCol w:w="1396"/>
              <w:gridCol w:w="978"/>
              <w:gridCol w:w="931"/>
              <w:gridCol w:w="1558"/>
            </w:tblGrid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6510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48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90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45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1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88"/>
              </w:trPr>
              <w:tc>
                <w:tcPr>
                  <w:tcW w:w="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делам об административных правонарушениях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17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Подготовка и защита курсовой работы (проекта) / </w:t>
                  </w:r>
                  <w:r>
                    <w:rPr>
                      <w:sz w:val="24"/>
                    </w:rPr>
                    <w:lastRenderedPageBreak/>
                    <w:t>подготовка контрольной работы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lastRenderedPageBreak/>
                    <w:t>Промежуточная аттестация (зачет)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98046B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108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311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7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28"/>
              <w:gridCol w:w="4527"/>
            </w:tblGrid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Общая характеристика административного процесса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1,3,6,7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принятию административных актов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1,2,3,4,7,8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жалобам граждан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Регистрационное производство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1,2,3,5,8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Лицензионное производство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Исполнение решений судов и иных уполномоченных органов по административным делам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1,2,3,5,8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Производство по делам об административных правонарушениях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1,2,3,4,5,6,7,8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98046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С.Н. </w:t>
                  </w:r>
                  <w:proofErr w:type="spellStart"/>
                  <w:r>
                    <w:rPr>
                      <w:sz w:val="28"/>
                    </w:rPr>
                    <w:t>Братановский</w:t>
                  </w:r>
                  <w:proofErr w:type="spellEnd"/>
                  <w:r>
                    <w:rPr>
                      <w:sz w:val="28"/>
                    </w:rPr>
                    <w:t xml:space="preserve">, К.М. </w:t>
                  </w:r>
                  <w:proofErr w:type="spellStart"/>
                  <w:r>
                    <w:rPr>
                      <w:sz w:val="28"/>
                    </w:rPr>
                    <w:t>Конджакулян</w:t>
                  </w:r>
                  <w:proofErr w:type="spellEnd"/>
                  <w:r>
                    <w:rPr>
                      <w:sz w:val="28"/>
                    </w:rPr>
                    <w:t xml:space="preserve">, М.С. </w:t>
                  </w:r>
                  <w:proofErr w:type="spellStart"/>
                  <w:r>
                    <w:rPr>
                      <w:sz w:val="28"/>
                    </w:rPr>
                    <w:t>Братановская</w:t>
                  </w:r>
                  <w:proofErr w:type="spellEnd"/>
                  <w:r>
                    <w:rPr>
                      <w:sz w:val="28"/>
                    </w:rPr>
                    <w:t>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 : ИНФРА-М, 2019. — 499 с. — (Высшее образование). — </w:t>
                  </w:r>
                  <w:r>
                    <w:rPr>
                      <w:sz w:val="28"/>
                      <w:lang w:val="en-US"/>
                    </w:rPr>
                    <w:t>DOI</w:t>
                  </w:r>
                  <w:r w:rsidRPr="00A42192">
                    <w:rPr>
                      <w:sz w:val="28"/>
                    </w:rPr>
                    <w:t xml:space="preserve">: </w:t>
                  </w:r>
                  <w:r>
                    <w:rPr>
                      <w:sz w:val="28"/>
                      <w:lang w:val="en-US"/>
                    </w:rPr>
                    <w:t>https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doi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org</w:t>
                  </w:r>
                  <w:r>
                    <w:rPr>
                      <w:sz w:val="28"/>
                    </w:rPr>
                    <w:t xml:space="preserve">/ 10.29039/0876-8 -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/1001188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Административное право: Учебник / Под ред.  Л. Л. Попова, М. С. </w:t>
                  </w:r>
                  <w:proofErr w:type="spellStart"/>
                  <w:r>
                    <w:rPr>
                      <w:sz w:val="28"/>
                    </w:rPr>
                    <w:t>Студеникиной</w:t>
                  </w:r>
                  <w:proofErr w:type="spellEnd"/>
                  <w:r>
                    <w:rPr>
                      <w:sz w:val="28"/>
                    </w:rPr>
                    <w:t xml:space="preserve"> - 2-е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 и доп.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</w:t>
                  </w:r>
                  <w:r>
                    <w:rPr>
                      <w:sz w:val="28"/>
                    </w:rPr>
                    <w:lastRenderedPageBreak/>
                    <w:t xml:space="preserve">2019. - 704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/999822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 xml:space="preserve">, НИЦ ИНФРА-М, 2019. - 566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/996119</w:t>
                  </w:r>
                </w:p>
              </w:tc>
            </w:tr>
            <w:tr w:rsidR="0098046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Зырянов С.М. Проблемы конструирования составов административных правоотношений в статьях Особенной части КоАП РФ / С. М. Зырянов// ЖУРНАЛ РОССИЙСКОГО ПРАВА. - 2020. - №8. - С.105-126.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proofErr w:type="spellStart"/>
                  <w:r>
                    <w:rPr>
                      <w:sz w:val="28"/>
                    </w:rPr>
                    <w:t>Кисин</w:t>
                  </w:r>
                  <w:proofErr w:type="spellEnd"/>
                  <w:r>
                    <w:rPr>
                      <w:sz w:val="28"/>
                    </w:rPr>
                    <w:t xml:space="preserve"> В.Р. Некоторые суждения по поводу Концепции нового Кодекса Российской Федерации об административных правонарушениях / В. Р. </w:t>
                  </w:r>
                  <w:proofErr w:type="spellStart"/>
                  <w:r>
                    <w:rPr>
                      <w:sz w:val="28"/>
                    </w:rPr>
                    <w:t>Кисин</w:t>
                  </w:r>
                  <w:proofErr w:type="spellEnd"/>
                  <w:r>
                    <w:rPr>
                      <w:sz w:val="28"/>
                    </w:rPr>
                    <w:t xml:space="preserve">// Административное право и процесс. - 2020. - №2. - </w:t>
                  </w:r>
                  <w:r>
                    <w:rPr>
                      <w:sz w:val="28"/>
                      <w:lang w:val="en-US"/>
                    </w:rPr>
                    <w:t>C</w:t>
                  </w:r>
                  <w:r w:rsidRPr="00A42192">
                    <w:rPr>
                      <w:sz w:val="28"/>
                    </w:rPr>
                    <w:t>.37-42.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Причины правонарушений : монография / В.Н. Кудрявцев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— </w:t>
                  </w:r>
                  <w:proofErr w:type="spellStart"/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>епр</w:t>
                  </w:r>
                  <w:proofErr w:type="spellEnd"/>
                  <w:r>
                    <w:rPr>
                      <w:sz w:val="28"/>
                    </w:rPr>
                    <w:t xml:space="preserve">. изд. — М. : Норма : ИНФРА-М, 2019. —   288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A42192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catalog</w:t>
                  </w:r>
                  <w:r w:rsidRPr="00A42192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product</w:t>
                  </w:r>
                  <w:r w:rsidRPr="00A42192">
                    <w:rPr>
                      <w:sz w:val="28"/>
                    </w:rPr>
                    <w:t>/1005544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 xml:space="preserve">Телегин А.С. К вопросу о юридической природе административного правонарушения / А. С. Телегин// Административное право и процесс. - 2020. - №4. - </w:t>
                  </w:r>
                  <w:r>
                    <w:rPr>
                      <w:sz w:val="28"/>
                      <w:lang w:val="en-US"/>
                    </w:rPr>
                    <w:t>C</w:t>
                  </w:r>
                  <w:r w:rsidRPr="00A42192">
                    <w:rPr>
                      <w:sz w:val="28"/>
                    </w:rPr>
                    <w:t>.19-23.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both"/>
                  </w:pPr>
                  <w:r>
                    <w:rPr>
                      <w:sz w:val="28"/>
                    </w:rPr>
                    <w:t>Токарев О.В. Административные акты: юридическое значение в системе публичного управления и обеспечение их законности / О. В. Токарев// ГОСУДАРСТВЕННАЯ ВЛАСТЬ И МЕСТНОЕ САМОУПРАВЛЕНИЕ. - 2020. - №5. - С.29-35.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pravo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A42192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A42192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98046B" w:rsidRDefault="0098046B"/>
          <w:p w:rsidR="0098046B" w:rsidRDefault="0098046B"/>
          <w:p w:rsidR="0098046B" w:rsidRDefault="0098046B"/>
          <w:p w:rsidR="0098046B" w:rsidRDefault="0098046B"/>
          <w:p w:rsidR="0098046B" w:rsidRDefault="0098046B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10. ПЕРЕЧЕНЬ ЛИЦЕНЗИОННОГО И СВОБОДНО </w:t>
                  </w:r>
                  <w:r>
                    <w:rPr>
                      <w:b/>
                      <w:sz w:val="32"/>
                    </w:rPr>
                    <w:lastRenderedPageBreak/>
                    <w:t>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98046B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98046B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  <w:tr w:rsidR="0098046B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8046B" w:rsidRDefault="00DA1CD8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roofErr w:type="spellStart"/>
                  <w:r>
                    <w:rPr>
                      <w:sz w:val="24"/>
                      <w:lang w:val="en-US"/>
                    </w:rPr>
                    <w:t>Mirapolis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Virtual Room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98046B"/>
              </w:tc>
            </w:tr>
          </w:tbl>
          <w:p w:rsidR="0098046B" w:rsidRDefault="0098046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98046B" w:rsidRDefault="0098046B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04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046B" w:rsidRDefault="00DA1CD8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98046B" w:rsidRDefault="00DA1CD8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98046B" w:rsidRDefault="00DA1CD8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98046B" w:rsidRDefault="0098046B"/>
              </w:tc>
            </w:tr>
          </w:tbl>
          <w:p w:rsidR="0098046B" w:rsidRDefault="0098046B"/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  <w:tr w:rsidR="0098046B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98046B" w:rsidRDefault="0098046B">
            <w:pPr>
              <w:pStyle w:val="EmptyLayoutCell"/>
            </w:pPr>
          </w:p>
        </w:tc>
      </w:tr>
    </w:tbl>
    <w:p w:rsidR="0098046B" w:rsidRDefault="0098046B"/>
    <w:sectPr w:rsidR="0098046B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CD8" w:rsidRDefault="00DA1CD8">
      <w:r>
        <w:separator/>
      </w:r>
    </w:p>
  </w:endnote>
  <w:endnote w:type="continuationSeparator" w:id="0">
    <w:p w:rsidR="00DA1CD8" w:rsidRDefault="00DA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98046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8046B" w:rsidRDefault="0098046B"/>
            </w:tc>
          </w:tr>
        </w:tbl>
        <w:p w:rsidR="0098046B" w:rsidRDefault="0098046B"/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</w:tbl>
  <w:p w:rsidR="0098046B" w:rsidRDefault="0098046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  <w:tr w:rsidR="0098046B">
      <w:tc>
        <w:tcPr>
          <w:tcW w:w="8796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98046B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8046B" w:rsidRDefault="0098046B"/>
            </w:tc>
          </w:tr>
        </w:tbl>
        <w:p w:rsidR="0098046B" w:rsidRDefault="0098046B"/>
      </w:tc>
      <w:tc>
        <w:tcPr>
          <w:tcW w:w="463" w:type="dxa"/>
          <w:tcMar>
            <w:left w:w="0" w:type="dxa"/>
            <w:right w:w="0" w:type="dxa"/>
          </w:tcMar>
        </w:tcPr>
        <w:p w:rsidR="0098046B" w:rsidRDefault="0098046B">
          <w:pPr>
            <w:pStyle w:val="EmptyLayoutCell"/>
          </w:pPr>
        </w:p>
      </w:tc>
    </w:tr>
  </w:tbl>
  <w:p w:rsidR="0098046B" w:rsidRDefault="009804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CD8" w:rsidRDefault="00DA1CD8">
      <w:r>
        <w:separator/>
      </w:r>
    </w:p>
  </w:footnote>
  <w:footnote w:type="continuationSeparator" w:id="0">
    <w:p w:rsidR="00DA1CD8" w:rsidRDefault="00DA1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46B"/>
    <w:rsid w:val="005B47EC"/>
    <w:rsid w:val="0098046B"/>
    <w:rsid w:val="00A42192"/>
    <w:rsid w:val="00DA1CD8"/>
    <w:rsid w:val="00E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A4219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42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f6"/>
    <w:rPr>
      <w:color w:val="0000FF"/>
      <w:u w:val="single"/>
    </w:rPr>
  </w:style>
  <w:style w:type="character" w:styleId="af6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A4219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A42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2112</Words>
  <Characters>12042</Characters>
  <Application>Microsoft Office Word</Application>
  <DocSecurity>0</DocSecurity>
  <Lines>100</Lines>
  <Paragraphs>28</Paragraphs>
  <ScaleCrop>false</ScaleCrop>
  <Company/>
  <LinksUpToDate>false</LinksUpToDate>
  <CharactersWithSpaces>14126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4</cp:revision>
  <dcterms:created xsi:type="dcterms:W3CDTF">2026-05-20T15:09:00Z</dcterms:created>
  <dcterms:modified xsi:type="dcterms:W3CDTF">2026-08-10T06:01:00Z</dcterms:modified>
</cp:coreProperties>
</file>